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30F" w:rsidRPr="00265CAB" w:rsidRDefault="00265CAB">
      <w:pPr>
        <w:rPr>
          <w:rFonts w:ascii="Arial" w:hAnsi="Arial" w:cs="Arial"/>
          <w:b/>
          <w:sz w:val="24"/>
        </w:rPr>
      </w:pPr>
      <w:r w:rsidRPr="00265CAB">
        <w:rPr>
          <w:rFonts w:ascii="Arial" w:hAnsi="Arial" w:cs="Arial"/>
          <w:b/>
          <w:sz w:val="24"/>
        </w:rPr>
        <w:t>Údaje o stavu obyvatel v roce 2011</w:t>
      </w:r>
    </w:p>
    <w:p w:rsidR="00265CAB" w:rsidRDefault="00265CAB">
      <w:pPr>
        <w:rPr>
          <w:rFonts w:ascii="Arial" w:hAnsi="Arial" w:cs="Arial"/>
        </w:rPr>
      </w:pPr>
      <w:r>
        <w:rPr>
          <w:rFonts w:ascii="Arial" w:hAnsi="Arial" w:cs="Arial"/>
        </w:rPr>
        <w:t>Při zápisu roku 2010 jsem si postěžoval, že v tomto roce se počet obyvatel nezvýšil, naopak že se snížil. Byl to skutečně výjimečný rok, protože již následující rok 2011 přinesl poměrně značný nárůst trvale bydlících obyvatel obce.</w:t>
      </w:r>
    </w:p>
    <w:p w:rsidR="00265CAB" w:rsidRDefault="00265CAB">
      <w:pPr>
        <w:rPr>
          <w:rFonts w:ascii="Arial" w:hAnsi="Arial" w:cs="Arial"/>
        </w:rPr>
      </w:pPr>
      <w:r>
        <w:rPr>
          <w:rFonts w:ascii="Arial" w:hAnsi="Arial" w:cs="Arial"/>
        </w:rPr>
        <w:t>V jednotlivých místních částech k </w:t>
      </w:r>
      <w:proofErr w:type="gramStart"/>
      <w:r>
        <w:rPr>
          <w:rFonts w:ascii="Arial" w:hAnsi="Arial" w:cs="Arial"/>
        </w:rPr>
        <w:t>31.12.2011</w:t>
      </w:r>
      <w:proofErr w:type="gramEnd"/>
      <w:r>
        <w:rPr>
          <w:rFonts w:ascii="Arial" w:hAnsi="Arial" w:cs="Arial"/>
        </w:rPr>
        <w:t xml:space="preserve"> trvale bydlí:</w:t>
      </w:r>
      <w:r>
        <w:rPr>
          <w:rFonts w:ascii="Arial" w:hAnsi="Arial" w:cs="Arial"/>
        </w:rPr>
        <w:br/>
        <w:t>Rabštejnská Lhota</w:t>
      </w:r>
      <w:r>
        <w:rPr>
          <w:rFonts w:ascii="Arial" w:hAnsi="Arial" w:cs="Arial"/>
        </w:rPr>
        <w:tab/>
        <w:t>516 obyvatel</w:t>
      </w:r>
      <w:r>
        <w:rPr>
          <w:rFonts w:ascii="Arial" w:hAnsi="Arial" w:cs="Arial"/>
        </w:rPr>
        <w:br/>
        <w:t>Rabštejn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33 obyvatel</w:t>
      </w:r>
      <w:r>
        <w:rPr>
          <w:rFonts w:ascii="Arial" w:hAnsi="Arial" w:cs="Arial"/>
        </w:rPr>
        <w:br/>
      </w:r>
      <w:r w:rsidRPr="00265CAB">
        <w:rPr>
          <w:rFonts w:ascii="Arial" w:hAnsi="Arial" w:cs="Arial"/>
          <w:u w:val="single"/>
        </w:rPr>
        <w:t>Smrkový Týnec</w:t>
      </w:r>
      <w:r w:rsidRPr="00265CAB">
        <w:rPr>
          <w:rFonts w:ascii="Arial" w:hAnsi="Arial" w:cs="Arial"/>
          <w:u w:val="single"/>
        </w:rPr>
        <w:tab/>
        <w:t>169 obyvatel</w:t>
      </w:r>
      <w:r>
        <w:rPr>
          <w:rFonts w:ascii="Arial" w:hAnsi="Arial" w:cs="Arial"/>
          <w:u w:val="single"/>
        </w:rPr>
        <w:br/>
      </w:r>
      <w:r w:rsidRPr="00265CAB">
        <w:rPr>
          <w:rFonts w:ascii="Arial" w:hAnsi="Arial" w:cs="Arial"/>
        </w:rPr>
        <w:t>Celkem obec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718 obyvatel</w:t>
      </w:r>
    </w:p>
    <w:p w:rsidR="00B51F8B" w:rsidRDefault="00B51F8B" w:rsidP="001F52FB">
      <w:pPr>
        <w:rPr>
          <w:rFonts w:ascii="Arial" w:hAnsi="Arial" w:cs="Arial"/>
        </w:rPr>
      </w:pPr>
      <w:bookmarkStart w:id="0" w:name="_GoBack"/>
      <w:bookmarkEnd w:id="0"/>
    </w:p>
    <w:p w:rsidR="00C6345E" w:rsidRDefault="00C6345E" w:rsidP="00C6345E">
      <w:pPr>
        <w:spacing w:after="240"/>
        <w:ind w:left="720" w:hanging="720"/>
        <w:jc w:val="both"/>
        <w:rPr>
          <w:rFonts w:ascii="Arial" w:hAnsi="Arial" w:cs="Arial"/>
        </w:rPr>
      </w:pPr>
    </w:p>
    <w:p w:rsidR="00C6345E" w:rsidRPr="0026757D" w:rsidRDefault="00C6345E" w:rsidP="00C6345E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Ostatní údaje – narození, zemřelí, svatby, přistěhovalí, </w:t>
      </w:r>
      <w:proofErr w:type="spellStart"/>
      <w:r>
        <w:rPr>
          <w:rFonts w:ascii="Arial" w:hAnsi="Arial" w:cs="Arial"/>
        </w:rPr>
        <w:t>odstěhovalí</w:t>
      </w:r>
      <w:proofErr w:type="spellEnd"/>
      <w:r>
        <w:rPr>
          <w:rFonts w:ascii="Arial" w:hAnsi="Arial" w:cs="Arial"/>
        </w:rPr>
        <w:t>, životní jubilea - jsou pouze v psané kronice, která je uložena na obecním úřadě. Dle nařízení GDPR je možné osobní údaje na tomto místě zveřejňovat pouze na základě písemného souhlasu dotčených osob, což nelze v praxi splnit.</w:t>
      </w:r>
    </w:p>
    <w:p w:rsidR="00C6345E" w:rsidRPr="00B51F8B" w:rsidRDefault="00C6345E" w:rsidP="001F52FB">
      <w:pPr>
        <w:rPr>
          <w:rFonts w:ascii="Arial" w:hAnsi="Arial" w:cs="Arial"/>
        </w:rPr>
      </w:pPr>
    </w:p>
    <w:sectPr w:rsidR="00C6345E" w:rsidRPr="00B51F8B" w:rsidSect="004713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5270F8"/>
    <w:multiLevelType w:val="hybridMultilevel"/>
    <w:tmpl w:val="425E6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26977"/>
    <w:multiLevelType w:val="hybridMultilevel"/>
    <w:tmpl w:val="968616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CAB"/>
    <w:rsid w:val="001F52FB"/>
    <w:rsid w:val="00265CAB"/>
    <w:rsid w:val="002D4758"/>
    <w:rsid w:val="0047130F"/>
    <w:rsid w:val="009E04A5"/>
    <w:rsid w:val="00B51F8B"/>
    <w:rsid w:val="00C57387"/>
    <w:rsid w:val="00C6345E"/>
    <w:rsid w:val="00E961C9"/>
    <w:rsid w:val="00F5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11F397-AD04-4C88-BF4B-7FDBCE4D2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7130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73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Rabštejnská Lhota</dc:creator>
  <cp:lastModifiedBy>starosta</cp:lastModifiedBy>
  <cp:revision>3</cp:revision>
  <dcterms:created xsi:type="dcterms:W3CDTF">2018-05-22T10:10:00Z</dcterms:created>
  <dcterms:modified xsi:type="dcterms:W3CDTF">2018-05-22T10:10:00Z</dcterms:modified>
</cp:coreProperties>
</file>