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71" w:rsidRPr="004E5244" w:rsidRDefault="004E5244">
      <w:pPr>
        <w:rPr>
          <w:rFonts w:ascii="Arial" w:hAnsi="Arial" w:cs="Arial"/>
          <w:b/>
        </w:rPr>
      </w:pPr>
      <w:r w:rsidRPr="004E5244">
        <w:rPr>
          <w:rFonts w:ascii="Arial" w:hAnsi="Arial" w:cs="Arial"/>
          <w:b/>
          <w:sz w:val="24"/>
        </w:rPr>
        <w:t>Základní a Mateřská škola</w:t>
      </w:r>
    </w:p>
    <w:p w:rsidR="004E5244" w:rsidRDefault="004E5244">
      <w:pPr>
        <w:rPr>
          <w:rFonts w:ascii="Arial" w:hAnsi="Arial" w:cs="Arial"/>
        </w:rPr>
      </w:pPr>
      <w:r>
        <w:rPr>
          <w:rFonts w:ascii="Arial" w:hAnsi="Arial" w:cs="Arial"/>
        </w:rPr>
        <w:t>Školní rok 2010–2011 se pět ročníků učilo ve třech třídách. V novém školním roce 2011–12 se již učilo ve čtyřech třídách. Nově nastoupila učitelka Mgr. Jitka Kunešová z Heřmanova Městce. Cekem je v naší škole 54 dětí. Školní družinu navštěvuje 30 dětí. Do Mateřské školky dochází 40 dětí. Ke stávajícím dvěma učitelkám přibyla třetí Irena Černá z Chrudimi.</w:t>
      </w:r>
    </w:p>
    <w:p w:rsidR="001322F6" w:rsidRDefault="004E5244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4E5244">
        <w:rPr>
          <w:rFonts w:ascii="Arial" w:hAnsi="Arial" w:cs="Arial"/>
          <w:b/>
        </w:rPr>
        <w:t>Sportovní hry mateřských školek</w:t>
      </w:r>
      <w:r w:rsidRPr="004E5244">
        <w:rPr>
          <w:rFonts w:ascii="Arial" w:hAnsi="Arial" w:cs="Arial"/>
          <w:b/>
        </w:rPr>
        <w:br/>
      </w:r>
      <w:r w:rsidRPr="004E5244">
        <w:rPr>
          <w:rFonts w:ascii="Arial" w:hAnsi="Arial" w:cs="Arial"/>
        </w:rPr>
        <w:t xml:space="preserve">Dne </w:t>
      </w:r>
      <w:proofErr w:type="gramStart"/>
      <w:r w:rsidRPr="004E5244">
        <w:rPr>
          <w:rFonts w:ascii="Arial" w:hAnsi="Arial" w:cs="Arial"/>
        </w:rPr>
        <w:t>11.5.2011</w:t>
      </w:r>
      <w:proofErr w:type="gramEnd"/>
      <w:r>
        <w:rPr>
          <w:rFonts w:ascii="Arial" w:hAnsi="Arial" w:cs="Arial"/>
        </w:rPr>
        <w:t xml:space="preserve"> se v našem novém sportovním areálu uskutečnilo semifinále „Sportovních her MŠ“ v rámci mikroregionu Chrudimi. Za značného zájmu občanů a za účasti starostů okolních obcí a soutěžících školek nastoupilo ke krámu 10 družstev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3 MŠ z Chrudimi, 2 z Heřmanova Městce, Hrochova Týnce, B</w:t>
      </w:r>
      <w:r w:rsidR="005913C7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tovan, Stolan, </w:t>
      </w:r>
      <w:proofErr w:type="spellStart"/>
      <w:r>
        <w:rPr>
          <w:rFonts w:ascii="Arial" w:hAnsi="Arial" w:cs="Arial"/>
        </w:rPr>
        <w:t>Mladěňovic</w:t>
      </w:r>
      <w:proofErr w:type="spellEnd"/>
      <w:r>
        <w:rPr>
          <w:rFonts w:ascii="Arial" w:hAnsi="Arial" w:cs="Arial"/>
        </w:rPr>
        <w:t xml:space="preserve"> a naší MŠ. Soutěžilo se celkem v pěti disciplínách a to: štafetový běh, překážková chůze, pětiskok, skok v pytli a hod do dálky. Děti z ostatních školek si plně užívaly atrakcí našeho areálu. </w:t>
      </w:r>
    </w:p>
    <w:p w:rsidR="001322F6" w:rsidRDefault="001322F6">
      <w:pPr>
        <w:rPr>
          <w:rFonts w:ascii="Arial" w:hAnsi="Arial" w:cs="Arial"/>
        </w:rPr>
      </w:pPr>
      <w:r w:rsidRPr="001322F6">
        <w:rPr>
          <w:rFonts w:ascii="Arial" w:hAnsi="Arial" w:cs="Arial"/>
          <w:noProof/>
          <w:lang w:eastAsia="cs-CZ"/>
        </w:rPr>
        <w:drawing>
          <wp:inline distT="0" distB="0" distL="0" distR="0">
            <wp:extent cx="4636275" cy="3475972"/>
            <wp:effectExtent l="0" t="0" r="0" b="0"/>
            <wp:docPr id="1" name="Obrázek 1" descr="C:\záloha\pecina\Fotodokumentace\Sportovní hry 11.5.11\P511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áloha\pecina\Fotodokumentace\Sportovní hry 11.5.11\P511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97" cy="34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F6" w:rsidRDefault="001322F6">
      <w:pPr>
        <w:rPr>
          <w:rFonts w:ascii="Arial" w:hAnsi="Arial" w:cs="Arial"/>
        </w:rPr>
      </w:pPr>
      <w:bookmarkStart w:id="0" w:name="_GoBack"/>
      <w:r w:rsidRPr="001322F6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>
            <wp:extent cx="4791075" cy="3592031"/>
            <wp:effectExtent l="0" t="0" r="0" b="0"/>
            <wp:docPr id="2" name="Obrázek 2" descr="C:\záloha\pecina\Fotodokumentace\Sportovní hry 11.5.11\P511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záloha\pecina\Fotodokumentace\Sportovní hry 11.5.11\P511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10" cy="35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5244" w:rsidRDefault="004E5244">
      <w:pPr>
        <w:rPr>
          <w:rFonts w:ascii="Arial" w:hAnsi="Arial" w:cs="Arial"/>
        </w:rPr>
      </w:pPr>
      <w:r>
        <w:rPr>
          <w:rFonts w:ascii="Arial" w:hAnsi="Arial" w:cs="Arial"/>
        </w:rPr>
        <w:t>Po celém sportovním areálu se pohybovalo více než 200 dětí. Byla radost to pozorovat! Po sečtení výsledků jednotlivých disciplín bylo vyhlášeno celkové pořadí.</w:t>
      </w:r>
    </w:p>
    <w:tbl>
      <w:tblPr>
        <w:tblStyle w:val="Mkatabulky"/>
        <w:tblW w:w="11340" w:type="dxa"/>
        <w:tblInd w:w="-1026" w:type="dxa"/>
        <w:tblLook w:val="04A0" w:firstRow="1" w:lastRow="0" w:firstColumn="1" w:lastColumn="0" w:noHBand="0" w:noVBand="1"/>
      </w:tblPr>
      <w:tblGrid>
        <w:gridCol w:w="2293"/>
        <w:gridCol w:w="884"/>
        <w:gridCol w:w="439"/>
        <w:gridCol w:w="946"/>
        <w:gridCol w:w="481"/>
        <w:gridCol w:w="717"/>
        <w:gridCol w:w="439"/>
        <w:gridCol w:w="884"/>
        <w:gridCol w:w="439"/>
        <w:gridCol w:w="661"/>
        <w:gridCol w:w="464"/>
        <w:gridCol w:w="1276"/>
        <w:gridCol w:w="1417"/>
      </w:tblGrid>
      <w:tr w:rsidR="00CA5C00" w:rsidTr="00CA5C00">
        <w:tc>
          <w:tcPr>
            <w:tcW w:w="2293" w:type="dxa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MŠ</w:t>
            </w:r>
          </w:p>
        </w:tc>
        <w:tc>
          <w:tcPr>
            <w:tcW w:w="1323" w:type="dxa"/>
            <w:gridSpan w:val="2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Štafetový běh</w:t>
            </w:r>
          </w:p>
        </w:tc>
        <w:tc>
          <w:tcPr>
            <w:tcW w:w="1427" w:type="dxa"/>
            <w:gridSpan w:val="2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Překážková chůze</w:t>
            </w:r>
          </w:p>
        </w:tc>
        <w:tc>
          <w:tcPr>
            <w:tcW w:w="1156" w:type="dxa"/>
            <w:gridSpan w:val="2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Pětiskok</w:t>
            </w:r>
          </w:p>
        </w:tc>
        <w:tc>
          <w:tcPr>
            <w:tcW w:w="1323" w:type="dxa"/>
            <w:gridSpan w:val="2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Skok v pytli</w:t>
            </w:r>
          </w:p>
        </w:tc>
        <w:tc>
          <w:tcPr>
            <w:tcW w:w="1125" w:type="dxa"/>
            <w:gridSpan w:val="2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Hod do dálky</w:t>
            </w:r>
          </w:p>
        </w:tc>
        <w:tc>
          <w:tcPr>
            <w:tcW w:w="1276" w:type="dxa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Celkový součet</w:t>
            </w:r>
          </w:p>
        </w:tc>
        <w:tc>
          <w:tcPr>
            <w:tcW w:w="1417" w:type="dxa"/>
            <w:vAlign w:val="center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b/>
              </w:rPr>
            </w:pPr>
            <w:r w:rsidRPr="00CA5C00">
              <w:rPr>
                <w:rFonts w:ascii="Arial" w:hAnsi="Arial" w:cs="Arial"/>
                <w:b/>
              </w:rPr>
              <w:t>Celkové pořadí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 w:rsidRPr="00CA5C00">
              <w:rPr>
                <w:rFonts w:ascii="Arial" w:hAnsi="Arial" w:cs="Arial"/>
                <w:sz w:val="20"/>
              </w:rPr>
              <w:t>Bítovany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2,21,91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4,26,56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59,56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2,51,96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8759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 w:rsidRPr="00CA5C00">
              <w:rPr>
                <w:rFonts w:ascii="Arial" w:hAnsi="Arial" w:cs="Arial"/>
                <w:sz w:val="20"/>
              </w:rPr>
              <w:t>Hrochův Týnec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2,24,44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5,16,62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63,4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2,50,09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9284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Jiráskova HM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2,19,00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5,00,5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58,25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2,49,23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9278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Jonášova HM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2,18,62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4,54,97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63,62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2,31,61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8849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Mladoňovice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2,29,81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5,07,53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54,55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2,44,46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8450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Valech CR „A“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2,20,40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4,50,03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49,75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3,04,05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8078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8-9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Valech CR „B“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2,20,70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4,50,33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56,99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3,03,00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8052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8-9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Rabštejnská Lhota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2,21,38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4,42,98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64,1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2,32,00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9340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Stolany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2,18,65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4,25,58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62,4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2,41,95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8329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CA5C00" w:rsidTr="00CA5C00">
        <w:tc>
          <w:tcPr>
            <w:tcW w:w="2293" w:type="dxa"/>
          </w:tcPr>
          <w:p w:rsidR="00CA5C00" w:rsidRPr="00CA5C00" w:rsidRDefault="00CA5C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Víta Nejedlého CR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2,11,26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4,33,12</w:t>
            </w:r>
          </w:p>
        </w:tc>
        <w:tc>
          <w:tcPr>
            <w:tcW w:w="48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66,6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2,20,20</w:t>
            </w:r>
          </w:p>
        </w:tc>
        <w:tc>
          <w:tcPr>
            <w:tcW w:w="439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9846</w:t>
            </w:r>
          </w:p>
        </w:tc>
        <w:tc>
          <w:tcPr>
            <w:tcW w:w="464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17" w:type="dxa"/>
          </w:tcPr>
          <w:p w:rsidR="00CA5C00" w:rsidRPr="00CA5C00" w:rsidRDefault="00CA5C00" w:rsidP="00CA5C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CA5C00" w:rsidRDefault="00CA5C00">
      <w:pPr>
        <w:rPr>
          <w:rFonts w:ascii="Arial" w:hAnsi="Arial" w:cs="Arial"/>
        </w:rPr>
      </w:pPr>
    </w:p>
    <w:p w:rsidR="004E5244" w:rsidRPr="004E5244" w:rsidRDefault="004E5244">
      <w:pPr>
        <w:rPr>
          <w:rFonts w:ascii="Arial" w:hAnsi="Arial" w:cs="Arial"/>
          <w:b/>
        </w:rPr>
      </w:pPr>
      <w:r>
        <w:rPr>
          <w:rFonts w:ascii="Arial" w:hAnsi="Arial" w:cs="Arial"/>
        </w:rPr>
        <w:t>I když, jako při každé soutěži, nemůže být každý první, všechny děti měly snahu podat ty nejlepší výkony. Pěkné je umístění naší Mateřské školy na druhém místě. Celá akce byla následně široce a pochvalně popsána v Chrudimském deníku.</w:t>
      </w:r>
    </w:p>
    <w:sectPr w:rsidR="004E5244" w:rsidRPr="004E5244" w:rsidSect="005D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44"/>
    <w:rsid w:val="001322F6"/>
    <w:rsid w:val="002702D8"/>
    <w:rsid w:val="004E5244"/>
    <w:rsid w:val="005913C7"/>
    <w:rsid w:val="005D0871"/>
    <w:rsid w:val="00C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35F1E-E214-43CF-887D-321AFD30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2</cp:revision>
  <dcterms:created xsi:type="dcterms:W3CDTF">2015-06-01T11:36:00Z</dcterms:created>
  <dcterms:modified xsi:type="dcterms:W3CDTF">2015-06-01T11:36:00Z</dcterms:modified>
</cp:coreProperties>
</file>